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E028EF"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E028EF">
        <w:rPr>
          <w:rFonts w:ascii="DIN Next LT Pro" w:hAnsi="DIN Next LT Pro"/>
          <w:b/>
          <w:color w:val="C00000"/>
          <w:spacing w:val="0"/>
          <w:sz w:val="40"/>
          <w:szCs w:val="40"/>
        </w:rPr>
        <w:t>„Stärke statt Macht - Impulse aus der Systemischen (Neuen) Autorität“. bak-Regionaltagung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26. November 2026 - Freitag, 27.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17034C">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6B6D42" w:rsidRDefault="009A22AB" w:rsidP="006B5183">
      <w:pPr>
        <w:pStyle w:val="06LpBTextkrper1"/>
        <w:tabs>
          <w:tab w:val="clear" w:pos="737"/>
          <w:tab w:val="left" w:pos="1985"/>
        </w:tabs>
        <w:ind w:right="9" w:hanging="567"/>
        <w:rPr>
          <w:color w:val="75B1E0"/>
          <w:spacing w:val="0"/>
          <w:sz w:val="24"/>
        </w:rPr>
        <w:sectPr w:rsidR="009A22AB" w:rsidRPr="006B6D42" w:rsidSect="009A22AB">
          <w:type w:val="continuous"/>
          <w:pgSz w:w="11906" w:h="16838"/>
          <w:pgMar w:top="1418" w:right="1418" w:bottom="567" w:left="1418" w:header="709" w:footer="340" w:gutter="0"/>
          <w:cols w:space="708"/>
          <w:docGrid w:linePitch="360"/>
        </w:sectPr>
      </w:pPr>
    </w:p>
    <w:p w14:paraId="40392FF0" w14:textId="6C36FE61" w:rsidR="00E135C4" w:rsidRPr="00E028EF" w:rsidRDefault="00E135C4" w:rsidP="00E028EF">
      <w:pPr>
        <w:pStyle w:val="06LpBTextkrper1"/>
        <w:pBdr>
          <w:top w:val="single" w:sz="4" w:space="1" w:color="C00000"/>
        </w:pBdr>
        <w:tabs>
          <w:tab w:val="clear" w:pos="737"/>
          <w:tab w:val="left" w:pos="1985"/>
        </w:tabs>
        <w:ind w:left="426" w:right="9"/>
        <w:rPr>
          <w:color w:val="C00000"/>
        </w:rPr>
      </w:pPr>
    </w:p>
    <w:p w14:paraId="6CF0E3CD" w14:textId="39CC431A" w:rsidR="00E135C4" w:rsidRPr="00E028EF" w:rsidRDefault="000466DC" w:rsidP="00961928">
      <w:pPr>
        <w:pStyle w:val="06LpBTextkrper1"/>
        <w:tabs>
          <w:tab w:val="clear" w:pos="737"/>
          <w:tab w:val="left" w:pos="1985"/>
          <w:tab w:val="left" w:pos="7938"/>
        </w:tabs>
        <w:ind w:left="426" w:right="9"/>
        <w:rPr>
          <w:b/>
          <w:bCs/>
          <w:caps/>
          <w:color w:val="C00000"/>
          <w:spacing w:val="0"/>
          <w:szCs w:val="18"/>
          <w:lang w:val="en-US"/>
        </w:rPr>
      </w:pPr>
      <w:r w:rsidRPr="00E028EF">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Lehrerbildung: Professionalisierungsprozesse professionell begleiten. bak-Regionaltagung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i w:val="1"/>
          <w:iCs w:val="1"/>
        </w:rPr>
        <w:t xml:space="preserve">Wir brauchen Autorität, gerade im Kontext Seminar und Schule. Doch welche? Sich als wenig wirksam zu erfahren, ist eng verbunden mit dem Erleben eines Autoritätsverlustes.</w:t>
      </w:r>
    </w:p>
    <w:p>
      <w:pPr/>
      <w:r>
        <w:rPr>
          <w:i w:val="1"/>
          <w:iCs w:val="1"/>
        </w:rPr>
        <w:t xml:space="preserve">In den 90er-Jahren arbeitete Haim Omer mit seinem Team mit hoch eskalierten Familien und unterstützte Eltern dabei, wieder Präsenz und somit Wirksamkeit zu erleben. Daraus entwickelte sich der Ansatz der Neuen Autorität, der sich mittlerweile in vielen Kontexten weltweit verbreitet und weiterentwickelt hat. Im Kern geht es um Stärke statt Macht(kampf), um gewaltlosen Widerstand gegenüber destruktiven Verhaltensweisen sowie um eine konstruktive und beharrliche Form der Beziehungsgestaltung. Bei dieser Tagung erhalten wir einen Überblick über zentrale Haltungs- und Handlungsfelder. Anhand einzelner Fallbeispiele wird das systemische Vorgehen des Ansatzes im Umgang mit herausfordernden Verhaltensweisen anschaulich dargestellt und leitet somit zur Reflexion des eigenen Ausbildungs- und Rollenverständnisses an.</w:t>
      </w:r>
    </w:p>
    <w:p>
      <w:pPr/>
      <w:r>
        <w:rPr>
          <w:i w:val="1"/>
          <w:iCs w:val="1"/>
        </w:rPr>
        <w:t xml:space="preserve">Die sich anschließenden drei praxisnahen Workshops differenzieren die Thematik weiter aus und schlagen eine Brücke zwischen theoretischen Erkenntnissen und Praxis der Lehrkräfteausbildung. Wir erleben und reflektieren, wie sich diese Ressource im Seminar- und Schulalltag gezielt nutzen und stärken lässt.</w:t>
      </w:r>
    </w:p>
    <w:p>
      <w:pPr/>
      <w:r>
        <w:rPr>
          <w:i w:val="1"/>
          <w:iCs w:val="1"/>
        </w:rPr>
        <w:t xml:space="preserve">Der Freitagvormittag ist geprägt durch eine politische Perspektive mit dem Blick auf die aktuelle Situation der Lehrkräftebildung in Baden-Württemberg und mit anschließender Diskussion.</w:t>
      </w:r>
    </w:p>
    <w:p>
      <w:pPr/>
      <w:r>
        <w:rPr>
          <w:b w:val="1"/>
          <w:bCs w:val="1"/>
        </w:rPr>
        <w:t xml:space="preserve"> </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Fach- und Seminarleiter:innen sowie Lehrbeauftrgte im Bereich der Lehrerausbildung</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Der bak erhebt nach Anmeldung den Tagungsbeitrag (Mitglieder 45 € // Nichtmitglieder 85 €) direkt bei den Teilnehmer:innen. Der Tagungsbeitrag beinhaltet die ÜN im EZ inkl. Verpflegung, exkl. Getränke.</w:t>
      </w:r>
    </w:p>
    <w:p w14:paraId="29097050" w14:textId="0372EAB6" w:rsidR="00E135C4" w:rsidRPr="00E028EF"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E028EF">
        <w:rPr>
          <w:b/>
          <w:bCs/>
          <w:color w:val="C00000"/>
          <w:spacing w:val="0"/>
          <w:szCs w:val="18"/>
        </w:rPr>
        <w:t>Termin:</w:t>
      </w:r>
      <w:r w:rsidR="00816A17" w:rsidRPr="00E028EF">
        <w:rPr>
          <w:b/>
          <w:bCs/>
          <w:color w:val="C00000"/>
          <w:spacing w:val="0"/>
          <w:szCs w:val="18"/>
        </w:rPr>
        <w:br/>
      </w:r>
      <w:r w:rsidRPr="00F9389A">
        <w:rPr>
          <w:spacing w:val="0"/>
          <w:szCs w:val="18"/>
        </w:rPr>
        <w:t>Donnerstag, 26. November 2026, 09:30 Uhr - Freitag, 27. November 2026, 12:30 Uhr</w:t>
      </w:r>
    </w:p>
    <w:p w14:paraId="46C01BBD" w14:textId="77777777" w:rsidR="00036524" w:rsidRPr="00FF33AC" w:rsidRDefault="009810E0" w:rsidP="00737B42">
      <w:pPr>
        <w:pStyle w:val="06LpBTextkrper1"/>
        <w:widowControl w:val="0"/>
        <w:tabs>
          <w:tab w:val="clear" w:pos="737"/>
          <w:tab w:val="left" w:pos="1985"/>
          <w:tab w:val="left" w:pos="2552"/>
          <w:tab w:val="left" w:pos="7938"/>
        </w:tabs>
        <w:ind w:right="11"/>
        <w:rPr>
          <w:b/>
          <w:szCs w:val="18"/>
        </w:rPr>
      </w:pPr>
      <w:r w:rsidRPr="00FF33AC">
        <w:rPr>
          <w:b/>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E028EF">
        <w:rPr>
          <w:b/>
          <w:bCs/>
          <w:color w:val="C00000"/>
          <w:spacing w:val="0"/>
          <w:szCs w:val="18"/>
        </w:rPr>
        <w:t>Leitung:</w:t>
      </w:r>
      <w:r w:rsidR="00816A17" w:rsidRPr="00E028EF">
        <w:rPr>
          <w:b/>
          <w:bCs/>
          <w:color w:val="C00000"/>
          <w:spacing w:val="0"/>
          <w:szCs w:val="18"/>
        </w:rPr>
        <w:br/>
      </w:r>
      <w:r w:rsidRPr="00F9389A">
        <w:rPr>
          <w:spacing w:val="0"/>
          <w:szCs w:val="18"/>
        </w:rPr>
        <w:t> Dr. Konstantin Broese</w:t>
        <w:br/>
        <w:t>Prof. Markus Popp</w:t>
        <w:br/>
        <w:t/>
      </w:r>
      <w:r w:rsidR="00856A6E">
        <w:rPr>
          <w:spacing w:val="0"/>
          <w:szCs w:val="18"/>
        </w:rPr>
        <w:br/>
      </w:r>
      <w:r w:rsidRPr="00E028EF">
        <w:rPr>
          <w:b/>
          <w:bCs/>
          <w:color w:val="C00000"/>
          <w:spacing w:val="0"/>
          <w:szCs w:val="18"/>
        </w:rPr>
        <w:t>Kontakt:</w:t>
      </w:r>
      <w:r w:rsidR="0032332B" w:rsidRPr="00E028EF">
        <w:rPr>
          <w:b/>
          <w:bCs/>
          <w:color w:val="C00000"/>
          <w:spacing w:val="0"/>
          <w:szCs w:val="18"/>
        </w:rPr>
        <w:br/>
      </w:r>
      <w:r w:rsidRPr="00F9389A">
        <w:rPr>
          <w:spacing w:val="0"/>
          <w:szCs w:val="18"/>
        </w:rPr>
        <w:t>Martina Siegel-Ginzinger, Tel.: 07125-152-148, E-Mail: Martina.Siegel-Ginzinger@lpb.bwl.de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E028EF">
        <w:rPr>
          <w:b/>
          <w:bCs/>
          <w:color w:val="C00000"/>
          <w:spacing w:val="0"/>
          <w:szCs w:val="18"/>
        </w:rPr>
        <w:t>Ort:</w:t>
      </w:r>
      <w:r w:rsidR="0032332B" w:rsidRPr="00E028EF">
        <w:rPr>
          <w:b/>
          <w:bCs/>
          <w:color w:val="C00000"/>
          <w:spacing w:val="0"/>
          <w:szCs w:val="18"/>
        </w:rPr>
        <w:br/>
      </w:r>
      <w:r w:rsidRPr="00F9389A">
        <w:rPr>
          <w:spacing w:val="0"/>
          <w:szCs w:val="18"/>
        </w:rPr>
        <w:t>Bad Urach, Tagungszentrum Haus auf der Alb</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E028EF">
        <w:rPr>
          <w:b/>
          <w:bCs/>
          <w:color w:val="C00000"/>
          <w:spacing w:val="0"/>
          <w:szCs w:val="18"/>
        </w:rPr>
        <w:t>Gebühren:</w:t>
      </w:r>
      <w:r w:rsidR="0032332B" w:rsidRPr="00E028EF">
        <w:rPr>
          <w:b/>
          <w:bCs/>
          <w:color w:val="C00000"/>
          <w:spacing w:val="0"/>
          <w:szCs w:val="18"/>
        </w:rPr>
        <w:br/>
      </w:r>
      <w:r w:rsidRPr="00F9389A">
        <w:rPr>
          <w:spacing w:val="0"/>
          <w:szCs w:val="18"/>
        </w:rPr>
        <w:t>Teilnahmegebühr (wird vom bak erhoben; bitte Hinweise im Text beachten) 85,00 €</w:t>
        <w:br/>
        <w:t/>
      </w:r>
    </w:p>
    <w:p w14:paraId="14F120B1" w14:textId="77777777" w:rsidR="00D41CDD" w:rsidRPr="00E028EF"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E028EF">
        <w:rPr>
          <w:b/>
          <w:color w:val="C00000"/>
          <w:spacing w:val="0"/>
          <w:szCs w:val="18"/>
        </w:rPr>
        <w:lastRenderedPageBreak/>
        <w:t>Seminar-Nr.:</w:t>
      </w:r>
      <w:r w:rsidR="000C11D1" w:rsidRPr="00E028EF">
        <w:rPr>
          <w:b/>
          <w:color w:val="C00000"/>
          <w:spacing w:val="0"/>
          <w:szCs w:val="18"/>
        </w:rPr>
        <w:tab/>
      </w:r>
      <w:r w:rsidR="000C11D1" w:rsidRPr="00E028EF">
        <w:rPr>
          <w:b/>
          <w:color w:val="C00000"/>
          <w:spacing w:val="0"/>
          <w:szCs w:val="18"/>
        </w:rPr>
        <w:tab/>
      </w:r>
      <w:r w:rsidRPr="00F9389A">
        <w:rPr>
          <w:b/>
          <w:spacing w:val="0"/>
          <w:szCs w:val="18"/>
        </w:rPr>
        <w:t>22/48-26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E028EF" w:rsidRDefault="00CF2704" w:rsidP="00961928">
      <w:pPr>
        <w:pStyle w:val="06LpBTextkrper1"/>
        <w:tabs>
          <w:tab w:val="clear" w:pos="737"/>
          <w:tab w:val="left" w:pos="1985"/>
          <w:tab w:val="left" w:pos="2552"/>
          <w:tab w:val="left" w:pos="7938"/>
        </w:tabs>
        <w:ind w:left="426" w:right="9"/>
        <w:rPr>
          <w:b/>
          <w:color w:val="C00000"/>
          <w:spacing w:val="0"/>
          <w:szCs w:val="18"/>
        </w:rPr>
      </w:pPr>
      <w:r w:rsidRPr="00E028EF">
        <w:rPr>
          <w:b/>
          <w:color w:val="C00000"/>
          <w:spacing w:val="0"/>
          <w:szCs w:val="18"/>
        </w:rPr>
        <w:t>Zur Anmeldung:</w:t>
      </w:r>
      <w:r w:rsidRPr="00E028EF">
        <w:rPr>
          <w:b/>
          <w:color w:val="C00000"/>
          <w:spacing w:val="0"/>
          <w:szCs w:val="18"/>
        </w:rPr>
        <w:tab/>
      </w:r>
    </w:p>
    <w:p w14:paraId="57B7B686" w14:textId="77777777" w:rsidR="00BC4728" w:rsidRPr="00F9389A" w:rsidRDefault="00BC4728" w:rsidP="00BC4728">
      <w:pPr>
        <w:pStyle w:val="06LpBTextkrper1"/>
        <w:tabs>
          <w:tab w:val="clear" w:pos="737"/>
          <w:tab w:val="left" w:pos="1985"/>
          <w:tab w:val="left" w:pos="2552"/>
          <w:tab w:val="left" w:pos="7938"/>
        </w:tabs>
        <w:ind w:left="426" w:right="9"/>
        <w:rPr>
          <w:b/>
          <w:color w:val="C00000"/>
          <w:spacing w:val="0"/>
          <w:szCs w:val="18"/>
        </w:rPr>
      </w:pPr>
    </w:p>
    <w:p w14:paraId="3DE20D7E" w14:textId="77777777" w:rsidR="00BC4728" w:rsidRPr="00F9389A" w:rsidRDefault="00BC4728" w:rsidP="00BC4728">
      <w:pPr>
        <w:pStyle w:val="06LpBTextkrper1"/>
        <w:tabs>
          <w:tab w:val="clear" w:pos="737"/>
          <w:tab w:val="left" w:pos="1985"/>
          <w:tab w:val="left" w:pos="2552"/>
          <w:tab w:val="left" w:pos="7938"/>
        </w:tabs>
        <w:ind w:left="426" w:right="9"/>
        <w:rPr>
          <w:b/>
          <w:color w:val="C00000"/>
          <w:spacing w:val="0"/>
          <w:szCs w:val="18"/>
        </w:rPr>
      </w:pPr>
    </w:p>
    <w:p w14:paraId="242C7A4F" w14:textId="77777777" w:rsidR="00BC4728" w:rsidRPr="00F9389A" w:rsidRDefault="00BC4728" w:rsidP="00BC4728">
      <w:pPr>
        <w:pStyle w:val="06LpBTextkrper1"/>
        <w:tabs>
          <w:tab w:val="clear" w:pos="737"/>
          <w:tab w:val="left" w:pos="1985"/>
          <w:tab w:val="left" w:pos="2552"/>
          <w:tab w:val="left" w:pos="7938"/>
        </w:tabs>
        <w:ind w:left="426" w:right="9"/>
        <w:rPr>
          <w:b/>
          <w:color w:val="C00000"/>
          <w:spacing w:val="0"/>
          <w:szCs w:val="18"/>
        </w:rPr>
      </w:pPr>
    </w:p>
    <w:p w14:paraId="595CF2E1" w14:textId="1C0C34B7" w:rsidR="00BC4728" w:rsidRDefault="00EF06E7" w:rsidP="00BC4728">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5DDE74D5" w14:textId="77777777" w:rsidR="00BC4728" w:rsidRDefault="00BC4728" w:rsidP="00BC4728">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BC4728" w14:paraId="1D6A9DEB" w14:textId="77777777" w:rsidTr="008D72D6">
        <w:trPr>
          <w:cantSplit/>
        </w:trPr>
        <w:tc>
          <w:tcPr>
            <w:tcW w:w="8644" w:type="dxa"/>
            <w:gridSpan w:val="3"/>
          </w:tcPr>
          <w:p w14:paraId="3A34FA14" w14:textId="77777777" w:rsidR="00BC4728" w:rsidRPr="0066333C" w:rsidRDefault="00BC4728" w:rsidP="008D72D6">
            <w:pPr>
              <w:keepNext/>
              <w:keepLines/>
              <w:widowControl w:val="0"/>
              <w:ind w:left="-104"/>
              <w:rPr>
                <w:bCs/>
                <w:szCs w:val="18"/>
              </w:rPr>
            </w:pPr>
            <w:r w:rsidRPr="00250D25">
              <w:rPr>
                <w:b/>
                <w:color w:val="B5181F"/>
                <w:szCs w:val="18"/>
              </w:rPr>
              <w:t/>
            </w:r>
            <w:r>
              <w:rPr>
                <w:b/>
                <w:color w:val="B5181F"/>
                <w:szCs w:val="18"/>
              </w:rPr>
              <w:br/>
            </w:r>
          </w:p>
        </w:tc>
      </w:tr>
      <w:tr w:rsidR="00BC4728" w14:paraId="798DCBCB" w14:textId="77777777" w:rsidTr="008D72D6">
        <w:trPr>
          <w:cantSplit/>
        </w:trPr>
        <w:tc>
          <w:tcPr>
            <w:tcW w:w="2882" w:type="dxa"/>
          </w:tcPr>
          <w:p w14:paraId="1E39133F" w14:textId="77777777" w:rsidR="00BC4728" w:rsidRPr="0066333C" w:rsidRDefault="00BC4728" w:rsidP="008D72D6">
            <w:pPr>
              <w:keepNext/>
              <w:keepLines/>
              <w:widowControl w:val="0"/>
              <w:ind w:left="0"/>
              <w:rPr>
                <w:bCs/>
              </w:rPr>
            </w:pPr>
            <w:r w:rsidRPr="0066333C">
              <w:rPr>
                <w:bCs/>
                <w:szCs w:val="18"/>
              </w:rPr>
              <w:t/>
            </w:r>
          </w:p>
        </w:tc>
        <w:tc>
          <w:tcPr>
            <w:tcW w:w="2881" w:type="dxa"/>
          </w:tcPr>
          <w:p w14:paraId="0EA40752" w14:textId="77777777" w:rsidR="00BC4728" w:rsidRPr="0066333C" w:rsidRDefault="00BC4728" w:rsidP="008D72D6">
            <w:pPr>
              <w:keepNext/>
              <w:keepLines/>
              <w:widowControl w:val="0"/>
              <w:ind w:left="0"/>
              <w:rPr>
                <w:bCs/>
              </w:rPr>
            </w:pPr>
            <w:r w:rsidRPr="0066333C">
              <w:rPr>
                <w:bCs/>
                <w:szCs w:val="18"/>
              </w:rPr>
              <w:t/>
            </w:r>
          </w:p>
        </w:tc>
        <w:tc>
          <w:tcPr>
            <w:tcW w:w="2881" w:type="dxa"/>
          </w:tcPr>
          <w:p w14:paraId="45B98771" w14:textId="77777777" w:rsidR="00BC4728" w:rsidRPr="0066333C" w:rsidRDefault="00BC4728" w:rsidP="008D72D6">
            <w:pPr>
              <w:keepNext/>
              <w:keepLines/>
              <w:widowControl w:val="0"/>
              <w:ind w:left="0"/>
              <w:rPr>
                <w:bCs/>
              </w:rPr>
            </w:pPr>
            <w:r w:rsidRPr="0066333C">
              <w:rPr>
                <w:bCs/>
                <w:szCs w:val="18"/>
              </w:rPr>
              <w:t/>
            </w:r>
          </w:p>
        </w:tc>
      </w:tr>
      <w:tr w:rsidR="00BC4728" w14:paraId="4C90FFC5" w14:textId="77777777" w:rsidTr="008D72D6">
        <w:trPr>
          <w:cantSplit/>
        </w:trPr>
        <w:tc>
          <w:tcPr>
            <w:tcW w:w="2882" w:type="dxa"/>
          </w:tcPr>
          <w:p w14:paraId="4FD03177" w14:textId="77777777" w:rsidR="00BC4728" w:rsidRPr="006B3125" w:rsidRDefault="00BC4728" w:rsidP="008D72D6">
            <w:pPr>
              <w:keepNext/>
              <w:keepLines/>
              <w:widowControl w:val="0"/>
              <w:ind w:left="0"/>
              <w:rPr>
                <w:bCs/>
                <w:sz w:val="14"/>
                <w:szCs w:val="14"/>
              </w:rPr>
            </w:pPr>
            <w:r w:rsidRPr="006B3125">
              <w:rPr>
                <w:bCs/>
                <w:sz w:val="14"/>
                <w:szCs w:val="14"/>
              </w:rPr>
              <w:t/>
            </w:r>
          </w:p>
        </w:tc>
        <w:tc>
          <w:tcPr>
            <w:tcW w:w="2881" w:type="dxa"/>
          </w:tcPr>
          <w:p w14:paraId="010692DA" w14:textId="77777777" w:rsidR="00BC4728" w:rsidRPr="006B3125" w:rsidRDefault="00BC4728" w:rsidP="008D72D6">
            <w:pPr>
              <w:keepNext/>
              <w:keepLines/>
              <w:widowControl w:val="0"/>
              <w:ind w:left="0"/>
              <w:rPr>
                <w:bCs/>
                <w:sz w:val="14"/>
                <w:szCs w:val="14"/>
              </w:rPr>
            </w:pPr>
            <w:r w:rsidRPr="006B3125">
              <w:rPr>
                <w:bCs/>
                <w:sz w:val="14"/>
                <w:szCs w:val="14"/>
              </w:rPr>
              <w:t/>
            </w:r>
          </w:p>
        </w:tc>
        <w:tc>
          <w:tcPr>
            <w:tcW w:w="2881" w:type="dxa"/>
          </w:tcPr>
          <w:p w14:paraId="743C68E5" w14:textId="77777777" w:rsidR="00BC4728" w:rsidRPr="006B3125" w:rsidRDefault="00BC4728" w:rsidP="008D72D6">
            <w:pPr>
              <w:keepNext/>
              <w:keepLines/>
              <w:widowControl w:val="0"/>
              <w:ind w:left="0"/>
              <w:rPr>
                <w:bCs/>
                <w:sz w:val="14"/>
                <w:szCs w:val="14"/>
              </w:rPr>
            </w:pPr>
            <w:r w:rsidRPr="006B3125">
              <w:rPr>
                <w:bCs/>
                <w:sz w:val="14"/>
                <w:szCs w:val="14"/>
              </w:rPr>
              <w:t/>
            </w:r>
          </w:p>
        </w:tc>
      </w:tr>
      <w:tr w:rsidR="00BC4728" w14:paraId="7F7C4420" w14:textId="77777777" w:rsidTr="008D72D6">
        <w:trPr>
          <w:cantSplit/>
        </w:trPr>
        <w:tc>
          <w:tcPr>
            <w:tcW w:w="2882" w:type="dxa"/>
          </w:tcPr>
          <w:p w14:paraId="71B10134" w14:textId="77777777" w:rsidR="00BC4728" w:rsidRPr="0066333C" w:rsidRDefault="00BC4728" w:rsidP="008D72D6">
            <w:pPr>
              <w:keepNext/>
              <w:keepLines/>
              <w:widowControl w:val="0"/>
              <w:ind w:left="0"/>
              <w:rPr>
                <w:bCs/>
              </w:rPr>
            </w:pPr>
            <w:r w:rsidRPr="0066333C">
              <w:rPr>
                <w:bCs/>
                <w:szCs w:val="18"/>
              </w:rPr>
              <w:t/>
            </w:r>
          </w:p>
        </w:tc>
        <w:tc>
          <w:tcPr>
            <w:tcW w:w="2881" w:type="dxa"/>
          </w:tcPr>
          <w:p w14:paraId="2E882386" w14:textId="77777777" w:rsidR="00BC4728" w:rsidRPr="0066333C" w:rsidRDefault="00BC4728" w:rsidP="008D72D6">
            <w:pPr>
              <w:keepNext/>
              <w:keepLines/>
              <w:widowControl w:val="0"/>
              <w:ind w:left="0"/>
              <w:rPr>
                <w:bCs/>
              </w:rPr>
            </w:pPr>
            <w:r w:rsidRPr="0066333C">
              <w:rPr>
                <w:bCs/>
                <w:szCs w:val="18"/>
              </w:rPr>
              <w:t/>
            </w:r>
          </w:p>
        </w:tc>
        <w:tc>
          <w:tcPr>
            <w:tcW w:w="2881" w:type="dxa"/>
          </w:tcPr>
          <w:p w14:paraId="37C79A6E" w14:textId="77777777" w:rsidR="00BC4728" w:rsidRPr="0066333C" w:rsidRDefault="00BC4728" w:rsidP="008D72D6">
            <w:pPr>
              <w:keepNext/>
              <w:keepLines/>
              <w:widowControl w:val="0"/>
              <w:ind w:left="0"/>
              <w:rPr>
                <w:bCs/>
              </w:rPr>
            </w:pPr>
            <w:r w:rsidRPr="0066333C">
              <w:rPr>
                <w:bCs/>
                <w:szCs w:val="18"/>
              </w:rPr>
              <w:t/>
            </w:r>
          </w:p>
        </w:tc>
      </w:tr>
      <w:tr w:rsidR="00BC4728" w14:paraId="774B98DE" w14:textId="77777777" w:rsidTr="008D72D6">
        <w:trPr>
          <w:cantSplit/>
        </w:trPr>
        <w:tc>
          <w:tcPr>
            <w:tcW w:w="2882" w:type="dxa"/>
          </w:tcPr>
          <w:p w14:paraId="5D4E7B7B" w14:textId="77777777" w:rsidR="00BC4728" w:rsidRPr="006B3125" w:rsidRDefault="00BC4728" w:rsidP="008D72D6">
            <w:pPr>
              <w:keepNext/>
              <w:keepLines/>
              <w:widowControl w:val="0"/>
              <w:ind w:left="0"/>
              <w:rPr>
                <w:bCs/>
                <w:sz w:val="14"/>
                <w:szCs w:val="14"/>
              </w:rPr>
            </w:pPr>
            <w:r w:rsidRPr="006B3125">
              <w:rPr>
                <w:bCs/>
                <w:sz w:val="14"/>
                <w:szCs w:val="14"/>
              </w:rPr>
              <w:t/>
            </w:r>
          </w:p>
        </w:tc>
        <w:tc>
          <w:tcPr>
            <w:tcW w:w="2881" w:type="dxa"/>
          </w:tcPr>
          <w:p w14:paraId="26E40144" w14:textId="77777777" w:rsidR="00BC4728" w:rsidRPr="006B3125" w:rsidRDefault="00BC4728" w:rsidP="008D72D6">
            <w:pPr>
              <w:keepNext/>
              <w:keepLines/>
              <w:widowControl w:val="0"/>
              <w:ind w:left="0"/>
              <w:rPr>
                <w:bCs/>
                <w:sz w:val="14"/>
                <w:szCs w:val="14"/>
              </w:rPr>
            </w:pPr>
            <w:r w:rsidRPr="006B3125">
              <w:rPr>
                <w:bCs/>
                <w:sz w:val="14"/>
                <w:szCs w:val="14"/>
              </w:rPr>
              <w:t/>
            </w:r>
          </w:p>
        </w:tc>
        <w:tc>
          <w:tcPr>
            <w:tcW w:w="2881" w:type="dxa"/>
          </w:tcPr>
          <w:p w14:paraId="1411508B" w14:textId="77777777" w:rsidR="00BC4728" w:rsidRPr="006B3125" w:rsidRDefault="00BC4728" w:rsidP="008D72D6">
            <w:pPr>
              <w:keepNext/>
              <w:keepLines/>
              <w:widowControl w:val="0"/>
              <w:ind w:left="0"/>
              <w:rPr>
                <w:bCs/>
                <w:sz w:val="14"/>
                <w:szCs w:val="14"/>
              </w:rPr>
            </w:pPr>
            <w:r w:rsidRPr="006B3125">
              <w:rPr>
                <w:bCs/>
                <w:sz w:val="14"/>
                <w:szCs w:val="14"/>
              </w:rPr>
              <w:t/>
            </w:r>
          </w:p>
        </w:tc>
      </w:tr>
    </w:tbl>
    <w:p w14:paraId="2A347B94" w14:textId="77777777" w:rsidR="00BC4728" w:rsidRPr="00ED1ACA" w:rsidRDefault="00BC4728" w:rsidP="00BC4728">
      <w:pPr>
        <w:keepNext/>
        <w:keepLines/>
        <w:widowControl w:val="0"/>
        <w:ind w:left="426"/>
        <w:rPr>
          <w:bCs/>
        </w:rPr>
      </w:pPr>
    </w:p>
    <w:p w14:paraId="2BCFACBF" w14:textId="04D4185F" w:rsidR="002B57A6" w:rsidRPr="00ED1ACA" w:rsidRDefault="002B57A6" w:rsidP="009C658D">
      <w:pPr>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725C" w14:textId="77777777" w:rsidR="00265D5E" w:rsidRDefault="00265D5E" w:rsidP="00E135C4">
      <w:pPr>
        <w:spacing w:after="0" w:line="240" w:lineRule="auto"/>
      </w:pPr>
      <w:r>
        <w:separator/>
      </w:r>
    </w:p>
  </w:endnote>
  <w:endnote w:type="continuationSeparator" w:id="0">
    <w:p w14:paraId="4F4C04CE" w14:textId="77777777" w:rsidR="00265D5E" w:rsidRDefault="00265D5E"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DINNextLTPro-Bold">
    <w:panose1 w:val="00000000000000000000"/>
    <w:charset w:val="00"/>
    <w:family w:val="swiss"/>
    <w:notTrueType/>
    <w:pitch w:val="default"/>
    <w:sig w:usb0="00000003" w:usb1="00000000" w:usb2="00000000" w:usb3="00000000" w:csb0="00000001" w:csb1="00000000"/>
  </w:font>
  <w:font w:name="DINNextLTPro-Light">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2E04" w14:textId="77777777" w:rsidR="00187615" w:rsidRDefault="0018761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143FB5F1" w:rsidR="00E135C4" w:rsidRPr="00F8691D" w:rsidRDefault="002532B6" w:rsidP="0044144E">
          <w:pPr>
            <w:pStyle w:val="Fuzeile"/>
            <w:ind w:left="0"/>
          </w:pPr>
          <w:r>
            <w:rPr>
              <w:noProof/>
            </w:rPr>
            <mc:AlternateContent>
              <mc:Choice Requires="wps">
                <w:drawing>
                  <wp:anchor distT="0" distB="0" distL="114300" distR="114300" simplePos="0" relativeHeight="251666432" behindDoc="0" locked="0" layoutInCell="1" allowOverlap="1" wp14:anchorId="24085001" wp14:editId="430BEF3B">
                    <wp:simplePos x="0" y="0"/>
                    <wp:positionH relativeFrom="column">
                      <wp:posOffset>857250</wp:posOffset>
                    </wp:positionH>
                    <wp:positionV relativeFrom="paragraph">
                      <wp:posOffset>440055</wp:posOffset>
                    </wp:positionV>
                    <wp:extent cx="2984500" cy="607060"/>
                    <wp:effectExtent l="0" t="0" r="0" b="2540"/>
                    <wp:wrapNone/>
                    <wp:docPr id="9" name="Textfeld 9"/>
                    <wp:cNvGraphicFramePr/>
                    <a:graphic xmlns:a="http://schemas.openxmlformats.org/drawingml/2006/main">
                      <a:graphicData uri="http://schemas.microsoft.com/office/word/2010/wordprocessingShape">
                        <wps:wsp>
                          <wps:cNvSpPr txBox="1"/>
                          <wps:spPr>
                            <a:xfrm>
                              <a:off x="0" y="0"/>
                              <a:ext cx="2984500" cy="607060"/>
                            </a:xfrm>
                            <a:prstGeom prst="rect">
                              <a:avLst/>
                            </a:prstGeom>
                            <a:noFill/>
                            <a:ln w="6350">
                              <a:noFill/>
                            </a:ln>
                          </wps:spPr>
                          <wps:txbx>
                            <w:txbxContent>
                              <w:p w14:paraId="75A48344" w14:textId="01EC28AB" w:rsidR="00AE532C" w:rsidRDefault="00AE532C" w:rsidP="00AE532C">
                                <w:pPr>
                                  <w:pStyle w:val="Fuzeile"/>
                                  <w:ind w:left="0"/>
                                </w:pPr>
                                <w:r>
                                  <w:rPr>
                                    <w:rFonts w:cs="DINNextLTPro-Bold"/>
                                    <w:b/>
                                    <w:bCs/>
                                    <w:color w:val="A6A6A6" w:themeColor="background1" w:themeShade="A6"/>
                                    <w:szCs w:val="18"/>
                                  </w:rPr>
                                  <w:t>Haus auf der Alb</w:t>
                                </w:r>
                                <w:r w:rsidRPr="00D54996">
                                  <w:rPr>
                                    <w:rFonts w:cs="DINNextLTPro-Bold"/>
                                    <w:b/>
                                    <w:bCs/>
                                    <w:color w:val="A6A6A6" w:themeColor="background1" w:themeShade="A6"/>
                                    <w:szCs w:val="18"/>
                                  </w:rPr>
                                  <w:t xml:space="preserve"> </w:t>
                                </w:r>
                                <w:r w:rsidRPr="00D54996">
                                  <w:rPr>
                                    <w:rFonts w:cs="DINNextLTPro-Light"/>
                                    <w:color w:val="A6A6A6" w:themeColor="background1" w:themeShade="A6"/>
                                    <w:szCs w:val="18"/>
                                  </w:rPr>
                                  <w:t xml:space="preserve">| </w:t>
                                </w:r>
                                <w:r>
                                  <w:rPr>
                                    <w:rFonts w:cs="DINNextLTPro-Light"/>
                                    <w:color w:val="A6A6A6" w:themeColor="background1" w:themeShade="A6"/>
                                    <w:szCs w:val="18"/>
                                  </w:rPr>
                                  <w:br/>
                                  <w:t>Hanner Steige</w:t>
                                </w:r>
                                <w:r w:rsidRPr="00D54996">
                                  <w:rPr>
                                    <w:rFonts w:cs="DINNextLTPro-Light"/>
                                    <w:color w:val="A6A6A6" w:themeColor="background1" w:themeShade="A6"/>
                                    <w:szCs w:val="18"/>
                                  </w:rPr>
                                  <w:t xml:space="preserve"> </w:t>
                                </w:r>
                                <w:r>
                                  <w:rPr>
                                    <w:rFonts w:cs="DINNextLTPro-Light"/>
                                    <w:color w:val="A6A6A6" w:themeColor="background1" w:themeShade="A6"/>
                                    <w:szCs w:val="18"/>
                                  </w:rPr>
                                  <w:t>1</w:t>
                                </w:r>
                                <w:r w:rsidRPr="00D54996">
                                  <w:rPr>
                                    <w:rFonts w:cs="DINNextLTPro-Light"/>
                                    <w:color w:val="A6A6A6" w:themeColor="background1" w:themeShade="A6"/>
                                    <w:szCs w:val="18"/>
                                  </w:rPr>
                                  <w:t xml:space="preserve">, </w:t>
                                </w:r>
                                <w:r w:rsidRPr="00A93EC8">
                                  <w:rPr>
                                    <w:rFonts w:cs="DINNextLTPro-Light"/>
                                    <w:color w:val="A6A6A6" w:themeColor="background1" w:themeShade="A6"/>
                                    <w:szCs w:val="18"/>
                                  </w:rPr>
                                  <w:t>72574</w:t>
                                </w:r>
                                <w:r w:rsidRPr="00D54996">
                                  <w:rPr>
                                    <w:rFonts w:cs="DINNextLTPro-Light"/>
                                    <w:color w:val="A6A6A6" w:themeColor="background1" w:themeShade="A6"/>
                                    <w:szCs w:val="18"/>
                                  </w:rPr>
                                  <w:t xml:space="preserve"> </w:t>
                                </w:r>
                                <w:r>
                                  <w:rPr>
                                    <w:rFonts w:cs="DINNextLTPro-Light"/>
                                    <w:color w:val="A6A6A6" w:themeColor="background1" w:themeShade="A6"/>
                                    <w:szCs w:val="18"/>
                                  </w:rPr>
                                  <w:t xml:space="preserve">Bad Urach </w:t>
                                </w:r>
                                <w:r>
                                  <w:rPr>
                                    <w:rFonts w:cs="DINNextLTPro-Light"/>
                                    <w:color w:val="A6A6A6" w:themeColor="background1" w:themeShade="A6"/>
                                    <w:szCs w:val="18"/>
                                  </w:rPr>
                                  <w:br/>
                                </w:r>
                                <w:r w:rsidRPr="00D54996">
                                  <w:rPr>
                                    <w:rFonts w:cs="DINNextLTPro-Light"/>
                                    <w:color w:val="A6A6A6" w:themeColor="background1" w:themeShade="A6"/>
                                    <w:szCs w:val="18"/>
                                  </w:rPr>
                                  <w:t>Tel. 07 1</w:t>
                                </w:r>
                                <w:r>
                                  <w:rPr>
                                    <w:rFonts w:cs="DINNextLTPro-Light"/>
                                    <w:color w:val="A6A6A6" w:themeColor="background1" w:themeShade="A6"/>
                                    <w:szCs w:val="18"/>
                                  </w:rPr>
                                  <w:t>25</w:t>
                                </w:r>
                                <w:r w:rsidRPr="00D54996">
                                  <w:rPr>
                                    <w:rFonts w:cs="DINNextLTPro-Light"/>
                                    <w:color w:val="A6A6A6" w:themeColor="background1" w:themeShade="A6"/>
                                    <w:szCs w:val="18"/>
                                  </w:rPr>
                                  <w:t>/</w:t>
                                </w:r>
                                <w:r>
                                  <w:rPr>
                                    <w:rFonts w:cs="DINNextLTPro-Light"/>
                                    <w:color w:val="A6A6A6" w:themeColor="background1" w:themeShade="A6"/>
                                    <w:szCs w:val="18"/>
                                  </w:rPr>
                                  <w:t>152</w:t>
                                </w:r>
                                <w:r w:rsidRPr="00D54996">
                                  <w:rPr>
                                    <w:rFonts w:cs="DINNextLTPro-Light"/>
                                    <w:color w:val="A6A6A6" w:themeColor="background1" w:themeShade="A6"/>
                                    <w:szCs w:val="18"/>
                                  </w:rPr>
                                  <w:t xml:space="preserve">-0 | </w:t>
                                </w:r>
                                <w:r w:rsidR="002532B6">
                                  <w:rPr>
                                    <w:rFonts w:cs="DINNextLTPro-Light"/>
                                    <w:color w:val="A6A6A6" w:themeColor="background1" w:themeShade="A6"/>
                                    <w:szCs w:val="18"/>
                                  </w:rPr>
                                  <w:t>h</w:t>
                                </w:r>
                                <w:r w:rsidRPr="00A93EC8">
                                  <w:rPr>
                                    <w:rFonts w:cs="DINNextLTPro-Light"/>
                                    <w:color w:val="A6A6A6" w:themeColor="background1" w:themeShade="A6"/>
                                    <w:szCs w:val="18"/>
                                  </w:rPr>
                                  <w:t>ausaufderalb.empfang@lpb.bwl.de</w:t>
                                </w:r>
                                <w:r>
                                  <w:rPr>
                                    <w:rFonts w:cs="DINNextLTPro-Light"/>
                                    <w:color w:val="A6A6A6" w:themeColor="background1" w:themeShade="A6"/>
                                    <w:szCs w:val="18"/>
                                  </w:rPr>
                                  <w:t xml:space="preserve"> </w:t>
                                </w:r>
                                <w:r w:rsidRPr="00A93EC8">
                                  <w:rPr>
                                    <w:rFonts w:cs="DINNextLTPro-Light"/>
                                    <w:color w:val="A6A6A6" w:themeColor="background1" w:themeShade="A6"/>
                                    <w:szCs w:val="18"/>
                                  </w:rPr>
                                  <w:t>www.hausaufder</w:t>
                                </w:r>
                                <w:r>
                                  <w:rPr>
                                    <w:rFonts w:cs="DINNextLTPro-Light"/>
                                    <w:color w:val="A6A6A6" w:themeColor="background1" w:themeShade="A6"/>
                                    <w:szCs w:val="18"/>
                                  </w:rPr>
                                  <w:t>alb</w:t>
                                </w:r>
                                <w:r w:rsidRPr="00D54996">
                                  <w:rPr>
                                    <w:rFonts w:cs="DINNextLTPro-Light"/>
                                    <w:color w:val="A6A6A6" w:themeColor="background1" w:themeShade="A6"/>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85001" id="_x0000_t202" coordsize="21600,21600" o:spt="202" path="m,l,21600r21600,l21600,xe">
                    <v:stroke joinstyle="miter"/>
                    <v:path gradientshapeok="t" o:connecttype="rect"/>
                  </v:shapetype>
                  <v:shape id="Textfeld 9" o:spid="_x0000_s1026" type="#_x0000_t202" style="position:absolute;margin-left:67.5pt;margin-top:34.65pt;width:235pt;height:4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" filled="f" stroked="f" strokeweight=".5pt">
                    <v:textbox>
                      <w:txbxContent>
                        <w:p w14:paraId="75A48344" w14:textId="01EC28AB" w:rsidR="00AE532C" w:rsidRDefault="00AE532C" w:rsidP="00AE532C">
                          <w:pPr>
                            <w:pStyle w:val="Fuzeile"/>
                            <w:ind w:left="0"/>
                          </w:pPr>
                          <w:r>
                            <w:rPr>
                              <w:rFonts w:cs="DINNextLTPro-Bold"/>
                              <w:b/>
                              <w:bCs/>
                              <w:color w:val="A6A6A6" w:themeColor="background1" w:themeShade="A6"/>
                              <w:szCs w:val="18"/>
                            </w:rPr>
                            <w:t xml:space="preserve">Haus </w:t>
                          </w:r>
                          <w:proofErr w:type="gramStart"/>
                          <w:r>
                            <w:rPr>
                              <w:rFonts w:cs="DINNextLTPro-Bold"/>
                              <w:b/>
                              <w:bCs/>
                              <w:color w:val="A6A6A6" w:themeColor="background1" w:themeShade="A6"/>
                              <w:szCs w:val="18"/>
                            </w:rPr>
                            <w:t>auf der Alb</w:t>
                          </w:r>
                          <w:proofErr w:type="gramEnd"/>
                          <w:r w:rsidRPr="00D54996">
                            <w:rPr>
                              <w:rFonts w:cs="DINNextLTPro-Bold"/>
                              <w:b/>
                              <w:bCs/>
                              <w:color w:val="A6A6A6" w:themeColor="background1" w:themeShade="A6"/>
                              <w:szCs w:val="18"/>
                            </w:rPr>
                            <w:t xml:space="preserve"> </w:t>
                          </w:r>
                          <w:r w:rsidRPr="00D54996">
                            <w:rPr>
                              <w:rFonts w:cs="DINNextLTPro-Light"/>
                              <w:color w:val="A6A6A6" w:themeColor="background1" w:themeShade="A6"/>
                              <w:szCs w:val="18"/>
                            </w:rPr>
                            <w:t xml:space="preserve">| </w:t>
                          </w:r>
                          <w:r>
                            <w:rPr>
                              <w:rFonts w:cs="DINNextLTPro-Light"/>
                              <w:color w:val="A6A6A6" w:themeColor="background1" w:themeShade="A6"/>
                              <w:szCs w:val="18"/>
                            </w:rPr>
                            <w:br/>
                            <w:t>Hanner Steige</w:t>
                          </w:r>
                          <w:r w:rsidRPr="00D54996">
                            <w:rPr>
                              <w:rFonts w:cs="DINNextLTPro-Light"/>
                              <w:color w:val="A6A6A6" w:themeColor="background1" w:themeShade="A6"/>
                              <w:szCs w:val="18"/>
                            </w:rPr>
                            <w:t xml:space="preserve"> </w:t>
                          </w:r>
                          <w:r>
                            <w:rPr>
                              <w:rFonts w:cs="DINNextLTPro-Light"/>
                              <w:color w:val="A6A6A6" w:themeColor="background1" w:themeShade="A6"/>
                              <w:szCs w:val="18"/>
                            </w:rPr>
                            <w:t>1</w:t>
                          </w:r>
                          <w:r w:rsidRPr="00D54996">
                            <w:rPr>
                              <w:rFonts w:cs="DINNextLTPro-Light"/>
                              <w:color w:val="A6A6A6" w:themeColor="background1" w:themeShade="A6"/>
                              <w:szCs w:val="18"/>
                            </w:rPr>
                            <w:t xml:space="preserve">, </w:t>
                          </w:r>
                          <w:r w:rsidRPr="00A93EC8">
                            <w:rPr>
                              <w:rFonts w:cs="DINNextLTPro-Light"/>
                              <w:color w:val="A6A6A6" w:themeColor="background1" w:themeShade="A6"/>
                              <w:szCs w:val="18"/>
                            </w:rPr>
                            <w:t>72574</w:t>
                          </w:r>
                          <w:r w:rsidRPr="00D54996">
                            <w:rPr>
                              <w:rFonts w:cs="DINNextLTPro-Light"/>
                              <w:color w:val="A6A6A6" w:themeColor="background1" w:themeShade="A6"/>
                              <w:szCs w:val="18"/>
                            </w:rPr>
                            <w:t xml:space="preserve"> </w:t>
                          </w:r>
                          <w:r>
                            <w:rPr>
                              <w:rFonts w:cs="DINNextLTPro-Light"/>
                              <w:color w:val="A6A6A6" w:themeColor="background1" w:themeShade="A6"/>
                              <w:szCs w:val="18"/>
                            </w:rPr>
                            <w:t xml:space="preserve">Bad Urach </w:t>
                          </w:r>
                          <w:r>
                            <w:rPr>
                              <w:rFonts w:cs="DINNextLTPro-Light"/>
                              <w:color w:val="A6A6A6" w:themeColor="background1" w:themeShade="A6"/>
                              <w:szCs w:val="18"/>
                            </w:rPr>
                            <w:br/>
                          </w:r>
                          <w:r w:rsidRPr="00D54996">
                            <w:rPr>
                              <w:rFonts w:cs="DINNextLTPro-Light"/>
                              <w:color w:val="A6A6A6" w:themeColor="background1" w:themeShade="A6"/>
                              <w:szCs w:val="18"/>
                            </w:rPr>
                            <w:t>Tel. 07 1</w:t>
                          </w:r>
                          <w:r>
                            <w:rPr>
                              <w:rFonts w:cs="DINNextLTPro-Light"/>
                              <w:color w:val="A6A6A6" w:themeColor="background1" w:themeShade="A6"/>
                              <w:szCs w:val="18"/>
                            </w:rPr>
                            <w:t>25</w:t>
                          </w:r>
                          <w:r w:rsidRPr="00D54996">
                            <w:rPr>
                              <w:rFonts w:cs="DINNextLTPro-Light"/>
                              <w:color w:val="A6A6A6" w:themeColor="background1" w:themeShade="A6"/>
                              <w:szCs w:val="18"/>
                            </w:rPr>
                            <w:t>/</w:t>
                          </w:r>
                          <w:r>
                            <w:rPr>
                              <w:rFonts w:cs="DINNextLTPro-Light"/>
                              <w:color w:val="A6A6A6" w:themeColor="background1" w:themeShade="A6"/>
                              <w:szCs w:val="18"/>
                            </w:rPr>
                            <w:t>152</w:t>
                          </w:r>
                          <w:r w:rsidRPr="00D54996">
                            <w:rPr>
                              <w:rFonts w:cs="DINNextLTPro-Light"/>
                              <w:color w:val="A6A6A6" w:themeColor="background1" w:themeShade="A6"/>
                              <w:szCs w:val="18"/>
                            </w:rPr>
                            <w:t xml:space="preserve">-0 | </w:t>
                          </w:r>
                          <w:r w:rsidR="002532B6">
                            <w:rPr>
                              <w:rFonts w:cs="DINNextLTPro-Light"/>
                              <w:color w:val="A6A6A6" w:themeColor="background1" w:themeShade="A6"/>
                              <w:szCs w:val="18"/>
                            </w:rPr>
                            <w:t>h</w:t>
                          </w:r>
                          <w:r w:rsidRPr="00A93EC8">
                            <w:rPr>
                              <w:rFonts w:cs="DINNextLTPro-Light"/>
                              <w:color w:val="A6A6A6" w:themeColor="background1" w:themeShade="A6"/>
                              <w:szCs w:val="18"/>
                            </w:rPr>
                            <w:t>ausaufderalb.empfang@lpb.bwl.de</w:t>
                          </w:r>
                          <w:r>
                            <w:rPr>
                              <w:rFonts w:cs="DINNextLTPro-Light"/>
                              <w:color w:val="A6A6A6" w:themeColor="background1" w:themeShade="A6"/>
                              <w:szCs w:val="18"/>
                            </w:rPr>
                            <w:t xml:space="preserve"> </w:t>
                          </w:r>
                          <w:r w:rsidRPr="00A93EC8">
                            <w:rPr>
                              <w:rFonts w:cs="DINNextLTPro-Light"/>
                              <w:color w:val="A6A6A6" w:themeColor="background1" w:themeShade="A6"/>
                              <w:szCs w:val="18"/>
                            </w:rPr>
                            <w:t>www.hausaufder</w:t>
                          </w:r>
                          <w:r>
                            <w:rPr>
                              <w:rFonts w:cs="DINNextLTPro-Light"/>
                              <w:color w:val="A6A6A6" w:themeColor="background1" w:themeShade="A6"/>
                              <w:szCs w:val="18"/>
                            </w:rPr>
                            <w:t>alb</w:t>
                          </w:r>
                          <w:r w:rsidRPr="00D54996">
                            <w:rPr>
                              <w:rFonts w:cs="DINNextLTPro-Light"/>
                              <w:color w:val="A6A6A6" w:themeColor="background1" w:themeShade="A6"/>
                              <w:szCs w:val="18"/>
                            </w:rPr>
                            <w:t>.de</w:t>
                          </w:r>
                        </w:p>
                      </w:txbxContent>
                    </v:textbox>
                  </v:shape>
                </w:pict>
              </mc:Fallback>
            </mc:AlternateContent>
          </w:r>
          <w:r>
            <w:rPr>
              <w:noProof/>
            </w:rPr>
            <w:drawing>
              <wp:anchor distT="0" distB="0" distL="114300" distR="114300" simplePos="0" relativeHeight="251665408" behindDoc="0" locked="0" layoutInCell="1" allowOverlap="1" wp14:anchorId="6B429383" wp14:editId="6B33A535">
                <wp:simplePos x="0" y="0"/>
                <wp:positionH relativeFrom="column">
                  <wp:posOffset>93345</wp:posOffset>
                </wp:positionH>
                <wp:positionV relativeFrom="paragraph">
                  <wp:posOffset>156845</wp:posOffset>
                </wp:positionV>
                <wp:extent cx="718820" cy="862965"/>
                <wp:effectExtent l="0" t="0" r="508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718820" cy="862965"/>
                        </a:xfrm>
                        <a:prstGeom prst="rect">
                          <a:avLst/>
                        </a:prstGeom>
                      </pic:spPr>
                    </pic:pic>
                  </a:graphicData>
                </a:graphic>
                <wp14:sizeRelH relativeFrom="margin">
                  <wp14:pctWidth>0</wp14:pctWidth>
                </wp14:sizeRelH>
                <wp14:sizeRelV relativeFrom="margin">
                  <wp14:pctHeight>0</wp14:pctHeight>
                </wp14:sizeRelV>
              </wp:anchor>
            </w:drawing>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07BB3859">
                <wp:extent cx="1690547" cy="946706"/>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2">
                          <a:extLst>
                            <a:ext uri="{28A0092B-C50C-407E-A947-70E740481C1C}">
                              <a14:useLocalDpi xmlns:a14="http://schemas.microsoft.com/office/drawing/2010/main" val="0"/>
                            </a:ext>
                          </a:extLst>
                        </a:blip>
                        <a:stretch>
                          <a:fillRect/>
                        </a:stretch>
                      </pic:blipFill>
                      <pic:spPr>
                        <a:xfrm>
                          <a:off x="0" y="0"/>
                          <a:ext cx="1690547" cy="946706"/>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DD4B" w14:textId="77777777" w:rsidR="00187615" w:rsidRDefault="001876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B7FD8" w14:textId="77777777" w:rsidR="00265D5E" w:rsidRDefault="00265D5E" w:rsidP="00E135C4">
      <w:pPr>
        <w:spacing w:after="0" w:line="240" w:lineRule="auto"/>
      </w:pPr>
      <w:r>
        <w:separator/>
      </w:r>
    </w:p>
  </w:footnote>
  <w:footnote w:type="continuationSeparator" w:id="0">
    <w:p w14:paraId="14FC7C3B" w14:textId="77777777" w:rsidR="00265D5E" w:rsidRDefault="00265D5E"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1204" w14:textId="77777777" w:rsidR="00187615" w:rsidRDefault="001876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2DCF5B88" w:rsidR="002D2E7C" w:rsidRPr="00B42E04" w:rsidRDefault="00B42E04" w:rsidP="00B42E04">
    <w:pPr>
      <w:pStyle w:val="02LpBTitel30pt"/>
      <w:tabs>
        <w:tab w:val="clear" w:pos="737"/>
        <w:tab w:val="left" w:pos="1985"/>
      </w:tabs>
      <w:spacing w:after="480" w:line="720" w:lineRule="exact"/>
      <w:ind w:left="426" w:right="11"/>
      <w:jc w:val="right"/>
      <w:rPr>
        <w:color w:val="C00000"/>
        <w:sz w:val="28"/>
        <w:szCs w:val="28"/>
      </w:rPr>
    </w:pPr>
    <w:r w:rsidRPr="00E028EF">
      <w:rPr>
        <w:color w:val="C00000"/>
        <w:sz w:val="28"/>
        <w:szCs w:val="28"/>
      </w:rPr>
      <w:t>Seminar</w:t>
    </w:r>
    <w:r w:rsidR="00E028EF">
      <w:rPr>
        <w:noProof/>
      </w:rPr>
      <w:drawing>
        <wp:anchor distT="0" distB="0" distL="114300" distR="114300" simplePos="0" relativeHeight="251668480" behindDoc="1" locked="0" layoutInCell="1" allowOverlap="1" wp14:anchorId="6D9CDA0F" wp14:editId="7C875D5A">
          <wp:simplePos x="0" y="0"/>
          <wp:positionH relativeFrom="page">
            <wp:posOffset>-38644</wp:posOffset>
          </wp:positionH>
          <wp:positionV relativeFrom="paragraph">
            <wp:posOffset>-501831</wp:posOffset>
          </wp:positionV>
          <wp:extent cx="842555" cy="7482979"/>
          <wp:effectExtent l="0" t="0" r="0" b="381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42555" cy="7482979"/>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63EF" w14:textId="77777777" w:rsidR="00187615" w:rsidRDefault="0018761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D7AA5"/>
    <w:rsid w:val="001143F4"/>
    <w:rsid w:val="001509B3"/>
    <w:rsid w:val="0017034C"/>
    <w:rsid w:val="00177510"/>
    <w:rsid w:val="00187615"/>
    <w:rsid w:val="001D2BA6"/>
    <w:rsid w:val="00250D25"/>
    <w:rsid w:val="002532B6"/>
    <w:rsid w:val="00265D5E"/>
    <w:rsid w:val="0029406E"/>
    <w:rsid w:val="002A76D4"/>
    <w:rsid w:val="002B57A6"/>
    <w:rsid w:val="002C5B80"/>
    <w:rsid w:val="002D2E7C"/>
    <w:rsid w:val="00310320"/>
    <w:rsid w:val="0032332B"/>
    <w:rsid w:val="003274C3"/>
    <w:rsid w:val="00343954"/>
    <w:rsid w:val="00354C49"/>
    <w:rsid w:val="003735F7"/>
    <w:rsid w:val="003768BE"/>
    <w:rsid w:val="003A1C61"/>
    <w:rsid w:val="003A62BE"/>
    <w:rsid w:val="0040327F"/>
    <w:rsid w:val="0041703F"/>
    <w:rsid w:val="0044144E"/>
    <w:rsid w:val="00474FFA"/>
    <w:rsid w:val="004D3C9B"/>
    <w:rsid w:val="004F06A5"/>
    <w:rsid w:val="00506863"/>
    <w:rsid w:val="005224E5"/>
    <w:rsid w:val="005362D6"/>
    <w:rsid w:val="00547D2C"/>
    <w:rsid w:val="00556815"/>
    <w:rsid w:val="0055756C"/>
    <w:rsid w:val="00566D7E"/>
    <w:rsid w:val="0057188F"/>
    <w:rsid w:val="00572906"/>
    <w:rsid w:val="0057682C"/>
    <w:rsid w:val="00584B1A"/>
    <w:rsid w:val="005C64F3"/>
    <w:rsid w:val="005D33A9"/>
    <w:rsid w:val="00602990"/>
    <w:rsid w:val="006066AA"/>
    <w:rsid w:val="0062070C"/>
    <w:rsid w:val="006B0D91"/>
    <w:rsid w:val="006B5183"/>
    <w:rsid w:val="006B51C1"/>
    <w:rsid w:val="006B6D42"/>
    <w:rsid w:val="00737B42"/>
    <w:rsid w:val="00740B28"/>
    <w:rsid w:val="00742586"/>
    <w:rsid w:val="00765915"/>
    <w:rsid w:val="007675DB"/>
    <w:rsid w:val="00792BC9"/>
    <w:rsid w:val="008121E7"/>
    <w:rsid w:val="00812BCC"/>
    <w:rsid w:val="00816A17"/>
    <w:rsid w:val="00832156"/>
    <w:rsid w:val="00856A6E"/>
    <w:rsid w:val="00895D64"/>
    <w:rsid w:val="008F0A23"/>
    <w:rsid w:val="00921414"/>
    <w:rsid w:val="00961928"/>
    <w:rsid w:val="009810E0"/>
    <w:rsid w:val="00990DA3"/>
    <w:rsid w:val="009933D0"/>
    <w:rsid w:val="009A22AB"/>
    <w:rsid w:val="009B354E"/>
    <w:rsid w:val="009C658D"/>
    <w:rsid w:val="009D1DB5"/>
    <w:rsid w:val="00A36A51"/>
    <w:rsid w:val="00AB64B2"/>
    <w:rsid w:val="00AB6EE7"/>
    <w:rsid w:val="00AD5297"/>
    <w:rsid w:val="00AE532C"/>
    <w:rsid w:val="00B361ED"/>
    <w:rsid w:val="00B42E04"/>
    <w:rsid w:val="00B57B6D"/>
    <w:rsid w:val="00BC4728"/>
    <w:rsid w:val="00BD7E19"/>
    <w:rsid w:val="00BF2381"/>
    <w:rsid w:val="00C311F0"/>
    <w:rsid w:val="00C4551F"/>
    <w:rsid w:val="00C46283"/>
    <w:rsid w:val="00C609CA"/>
    <w:rsid w:val="00C60E42"/>
    <w:rsid w:val="00C72727"/>
    <w:rsid w:val="00CA0E1A"/>
    <w:rsid w:val="00CA44F1"/>
    <w:rsid w:val="00CB6771"/>
    <w:rsid w:val="00CE210F"/>
    <w:rsid w:val="00CF2704"/>
    <w:rsid w:val="00D07B03"/>
    <w:rsid w:val="00D14EA6"/>
    <w:rsid w:val="00D41A3A"/>
    <w:rsid w:val="00D41C91"/>
    <w:rsid w:val="00D41CDD"/>
    <w:rsid w:val="00D44E69"/>
    <w:rsid w:val="00D453F7"/>
    <w:rsid w:val="00D45636"/>
    <w:rsid w:val="00D638D2"/>
    <w:rsid w:val="00D87FC2"/>
    <w:rsid w:val="00D94461"/>
    <w:rsid w:val="00DB77A4"/>
    <w:rsid w:val="00DE2FB3"/>
    <w:rsid w:val="00DE6D4F"/>
    <w:rsid w:val="00DF450D"/>
    <w:rsid w:val="00E028EF"/>
    <w:rsid w:val="00E135C4"/>
    <w:rsid w:val="00E2592F"/>
    <w:rsid w:val="00E3764F"/>
    <w:rsid w:val="00E5661E"/>
    <w:rsid w:val="00E77C9F"/>
    <w:rsid w:val="00EB7E7F"/>
    <w:rsid w:val="00ED1ACA"/>
    <w:rsid w:val="00EE6333"/>
    <w:rsid w:val="00EF06E7"/>
    <w:rsid w:val="00F0247F"/>
    <w:rsid w:val="00F04196"/>
    <w:rsid w:val="00F8691D"/>
    <w:rsid w:val="00F9389A"/>
    <w:rsid w:val="00FB4F1E"/>
    <w:rsid w:val="00FC1869"/>
    <w:rsid w:val="00FC6661"/>
    <w:rsid w:val="00FF33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„Stärke statt Macht - Impulse aus der Systemischen (Neuen) Autorität“. bak-Regionaltagung [22/48-26]</dc:title>
  <dc:subject>Lehrerbildung: Professionalisierungsprozesse professionell begleiten. bak-Regionaltagung</dc:subject>
  <dc:creator> Dr. Konstantin Broese
Prof. Markus Popp
 - Landeszentrale für politische Bildung</dc:creator>
  <cp:keywords>22/48-26 - „Stärke statt Macht - Impulse aus der Systemischen (Neuen) Autorität“. bak-Regionaltagung, 26. bis 27.11.2026 ###HADA### </cp:keywords>
  <dc:description/>
  <cp:lastModifiedBy>Runkel</cp:lastModifiedBy>
  <cp:revision>5</cp:revision>
  <dcterms:created xsi:type="dcterms:W3CDTF">2026-03-05T08:49:00Z</dcterms:created>
  <dcterms:modified xsi:type="dcterms:W3CDTF">2026-05-06T11:49:00Z</dcterms:modified>
</cp:coreProperties>
</file>